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Defining Relationships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What defines an </w:t>
      </w:r>
      <w:r w:rsidDel="00000000" w:rsidR="00000000" w:rsidRPr="00000000">
        <w:rPr>
          <w:i w:val="1"/>
          <w:iCs w:val="1"/>
          <w:rtl w:val="0"/>
        </w:rPr>
        <w:t xml:space="preserve">acquaintance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What defines a </w:t>
      </w:r>
      <w:r w:rsidDel="00000000" w:rsidR="00000000" w:rsidRPr="00000000">
        <w:rPr>
          <w:i w:val="1"/>
          <w:iCs w:val="1"/>
          <w:rtl w:val="0"/>
        </w:rPr>
        <w:t xml:space="preserve">good friend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defines a </w:t>
      </w:r>
      <w:r w:rsidDel="00000000" w:rsidR="00000000" w:rsidRPr="00000000">
        <w:rPr>
          <w:i w:val="1"/>
          <w:iCs w:val="1"/>
          <w:rtl w:val="0"/>
        </w:rPr>
        <w:t xml:space="preserve">close friend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For you, what defines a close relationship with a </w:t>
      </w:r>
      <w:r w:rsidDel="00000000" w:rsidR="00000000" w:rsidRPr="00000000">
        <w:rPr>
          <w:i w:val="1"/>
          <w:iCs w:val="1"/>
          <w:rtl w:val="0"/>
        </w:rPr>
        <w:t xml:space="preserve">family member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Now that you have defined how to recognize your relationships, in the table below, list the people who fit these descriptions in the appropriate boxes.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 Personal Relationships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 Family Relationships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 Community Relationships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Acquaintances</w:t>
            </w:r>
          </w:p>
        </w:tc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Good Friends</w:t>
            </w:r>
          </w:p>
        </w:tc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Close Friends</w:t>
            </w:r>
          </w:p>
        </w:tc>
        <w:tc>
          <w:tcPr>
            <w:shd w:fill="a2c4c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Close family members</w:t>
            </w:r>
          </w:p>
        </w:tc>
        <w:tc>
          <w:tcPr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Community Relationships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**USE AT LEAST 2-3 COMPLETE SENTENCES WHEN ANSWERING THESE QUESTIONS</w:t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can friendships help a person grow intellectually?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can friendships help a person grow emotionally?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How can friendships help a person grow socially?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Why is it important to have a good relationship with your family members?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could you strengthen your relationships with family members?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benefits can you think of that would come from a community relationship?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>
          <w:b w:val="1"/>
          <w:bCs w:val="1"/>
          <w:sz w:val="26"/>
          <w:szCs w:val="26"/>
          <w:u w:val="single"/>
        </w:rPr>
      </w:pPr>
      <w:r w:rsidDel="00000000" w:rsidR="00000000" w:rsidRPr="00000000">
        <w:rPr>
          <w:b w:val="1"/>
          <w:bCs w:val="1"/>
          <w:sz w:val="26"/>
          <w:szCs w:val="26"/>
          <w:u w:val="single"/>
          <w:rtl w:val="0"/>
        </w:rPr>
        <w:t xml:space="preserve">You Statements: Responses to Avoid</w:t>
      </w:r>
    </w:p>
    <w:p w:rsidR="00000000" w:rsidDel="00000000" w:rsidP="00000000" w:rsidRDefault="00000000" w:rsidRPr="00000000" w14:paraId="00000040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Effective communication is especially important when discussing conflicts with others. For this activity, imagine that you have revealed a personal problem to a friend. In response, your friend uses the following you-statements. For each you-statement, describe how the message might make you feel (for example, defensive, resistant, inadequate, inferior, labeled, or worthless.</w:t>
      </w:r>
    </w:p>
    <w:p w:rsidR="00000000" w:rsidDel="00000000" w:rsidP="00000000" w:rsidRDefault="00000000" w:rsidRPr="00000000" w14:paraId="0000004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You should not say things like that.</w:t>
      </w:r>
    </w:p>
    <w:p w:rsidR="00000000" w:rsidDel="00000000" w:rsidP="00000000" w:rsidRDefault="00000000" w:rsidRPr="00000000" w14:paraId="0000004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You will feel better about it tomorrow. Things always turn out.</w:t>
      </w:r>
    </w:p>
    <w:p w:rsidR="00000000" w:rsidDel="00000000" w:rsidP="00000000" w:rsidRDefault="00000000" w:rsidRPr="00000000" w14:paraId="00000048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Just forget about it. Ignore him.</w:t>
      </w:r>
    </w:p>
    <w:p w:rsidR="00000000" w:rsidDel="00000000" w:rsidP="00000000" w:rsidRDefault="00000000" w:rsidRPr="00000000" w14:paraId="0000004B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 You are so dumb. Why can you not be more responsible?</w:t>
      </w:r>
    </w:p>
    <w:p w:rsidR="00000000" w:rsidDel="00000000" w:rsidP="00000000" w:rsidRDefault="00000000" w:rsidRPr="00000000" w14:paraId="0000004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5. You always bring up the same old problem. Do we have to talk about this again?</w:t>
      </w:r>
    </w:p>
    <w:p w:rsidR="00000000" w:rsidDel="00000000" w:rsidP="00000000" w:rsidRDefault="00000000" w:rsidRPr="00000000" w14:paraId="00000051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6. You think you are always right. You never make a mistake!</w:t>
      </w:r>
    </w:p>
    <w:p w:rsidR="00000000" w:rsidDel="00000000" w:rsidP="00000000" w:rsidRDefault="00000000" w:rsidRPr="00000000" w14:paraId="0000005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7. I think you let things bother you too much.</w:t>
      </w:r>
    </w:p>
    <w:p w:rsidR="00000000" w:rsidDel="00000000" w:rsidP="00000000" w:rsidRDefault="00000000" w:rsidRPr="00000000" w14:paraId="0000005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8. Let’s just forget about it.</w:t>
      </w:r>
    </w:p>
    <w:p w:rsidR="00000000" w:rsidDel="00000000" w:rsidP="00000000" w:rsidRDefault="00000000" w:rsidRPr="00000000" w14:paraId="0000005A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9. You always ignore me.</w:t>
      </w:r>
    </w:p>
    <w:p w:rsidR="00000000" w:rsidDel="00000000" w:rsidP="00000000" w:rsidRDefault="00000000" w:rsidRPr="00000000" w14:paraId="0000005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10. Why did you spend your money on that?</w:t>
      </w:r>
    </w:p>
    <w:p w:rsidR="00000000" w:rsidDel="00000000" w:rsidP="00000000" w:rsidRDefault="00000000" w:rsidRPr="00000000" w14:paraId="00000060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Define these terms from your notes, Do not copy and paste from google : (if you have not been in class this week for notes I recommend you borrow a friend’s notes to finish yours)</w:t>
      </w:r>
    </w:p>
    <w:p w:rsidR="00000000" w:rsidDel="00000000" w:rsidP="00000000" w:rsidRDefault="00000000" w:rsidRPr="00000000" w14:paraId="00000064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Antagonist-</w:t>
      </w:r>
    </w:p>
    <w:p w:rsidR="00000000" w:rsidDel="00000000" w:rsidP="00000000" w:rsidRDefault="00000000" w:rsidRPr="00000000" w14:paraId="00000066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Assumption-</w:t>
      </w:r>
    </w:p>
    <w:p w:rsidR="00000000" w:rsidDel="00000000" w:rsidP="00000000" w:rsidRDefault="00000000" w:rsidRPr="00000000" w14:paraId="00000068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Cliché-</w:t>
      </w:r>
    </w:p>
    <w:p w:rsidR="00000000" w:rsidDel="00000000" w:rsidP="00000000" w:rsidRDefault="00000000" w:rsidRPr="00000000" w14:paraId="0000006A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Colloquialism-</w:t>
      </w:r>
    </w:p>
    <w:p w:rsidR="00000000" w:rsidDel="00000000" w:rsidP="00000000" w:rsidRDefault="00000000" w:rsidRPr="00000000" w14:paraId="0000006C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Communication-</w:t>
      </w:r>
    </w:p>
    <w:p w:rsidR="00000000" w:rsidDel="00000000" w:rsidP="00000000" w:rsidRDefault="00000000" w:rsidRPr="00000000" w14:paraId="0000006E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Engage-</w:t>
      </w:r>
    </w:p>
    <w:p w:rsidR="00000000" w:rsidDel="00000000" w:rsidP="00000000" w:rsidRDefault="00000000" w:rsidRPr="00000000" w14:paraId="00000070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Feedback-</w:t>
      </w:r>
    </w:p>
    <w:p w:rsidR="00000000" w:rsidDel="00000000" w:rsidP="00000000" w:rsidRDefault="00000000" w:rsidRPr="00000000" w14:paraId="00000072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Jargon-</w:t>
      </w:r>
    </w:p>
    <w:p w:rsidR="00000000" w:rsidDel="00000000" w:rsidP="00000000" w:rsidRDefault="00000000" w:rsidRPr="00000000" w14:paraId="00000074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Prejudice-</w:t>
      </w:r>
    </w:p>
    <w:p w:rsidR="00000000" w:rsidDel="00000000" w:rsidP="00000000" w:rsidRDefault="00000000" w:rsidRPr="00000000" w14:paraId="00000076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Tactful-</w:t>
      </w:r>
    </w:p>
    <w:p w:rsidR="00000000" w:rsidDel="00000000" w:rsidP="00000000" w:rsidRDefault="00000000" w:rsidRPr="00000000" w14:paraId="00000078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Sexism-</w:t>
      </w:r>
    </w:p>
    <w:p w:rsidR="00000000" w:rsidDel="00000000" w:rsidP="00000000" w:rsidRDefault="00000000" w:rsidRPr="00000000" w14:paraId="0000007A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Stereotype-</w:t>
      </w:r>
    </w:p>
    <w:p w:rsidR="00000000" w:rsidDel="00000000" w:rsidP="00000000" w:rsidRDefault="00000000" w:rsidRPr="00000000" w14:paraId="0000007C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Fonts w:ascii="Corbel" w:cs="Corbel" w:eastAsia="Corbel" w:hAnsi="Corbel"/>
          <w:sz w:val="40"/>
          <w:szCs w:val="40"/>
          <w:rtl w:val="0"/>
        </w:rPr>
        <w:t xml:space="preserve">Internalize-</w:t>
      </w:r>
    </w:p>
    <w:p w:rsidR="00000000" w:rsidDel="00000000" w:rsidP="00000000" w:rsidRDefault="00000000" w:rsidRPr="00000000" w14:paraId="0000007E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line="240" w:lineRule="auto"/>
        <w:rPr>
          <w:rFonts w:ascii="Corbel" w:cs="Corbel" w:eastAsia="Corbel" w:hAnsi="Corbe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81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